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CB" w:rsidRPr="000062CB" w:rsidRDefault="000062CB" w:rsidP="00451056">
      <w:pPr>
        <w:suppressAutoHyphens/>
        <w:autoSpaceDE w:val="0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CB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</w:p>
    <w:p w:rsidR="000062CB" w:rsidRPr="000062CB" w:rsidRDefault="000062CB" w:rsidP="00451056">
      <w:pPr>
        <w:suppressAutoHyphens/>
        <w:autoSpaceDE w:val="0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CB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ИЛОСОФИЯ</w:t>
      </w:r>
      <w:r w:rsidRPr="000062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62CB" w:rsidRPr="000062CB" w:rsidRDefault="000062CB" w:rsidP="00451056">
      <w:pPr>
        <w:suppressAutoHyphens/>
        <w:autoSpaceDE w:val="0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CB">
        <w:rPr>
          <w:rFonts w:ascii="Times New Roman" w:eastAsia="Times New Roman" w:hAnsi="Times New Roman" w:cs="Times New Roman"/>
          <w:b/>
          <w:sz w:val="28"/>
          <w:szCs w:val="28"/>
        </w:rPr>
        <w:t>для вступительного экзамена в аспирантуру</w:t>
      </w:r>
    </w:p>
    <w:p w:rsidR="000062CB" w:rsidRPr="000062CB" w:rsidRDefault="000062CB" w:rsidP="00451056">
      <w:pPr>
        <w:suppressAutoHyphens/>
        <w:autoSpaceDE w:val="0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CB" w:rsidRDefault="000062CB" w:rsidP="00451056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</w:rPr>
      </w:pPr>
    </w:p>
    <w:p w:rsidR="001519C3" w:rsidRPr="000062CB" w:rsidRDefault="001519C3" w:rsidP="0045105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autoSpaceDE w:val="0"/>
        <w:spacing w:after="0" w:line="240" w:lineRule="auto"/>
        <w:ind w:left="0" w:firstLine="340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Мировоззрение, его исторические типы.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Предмет философии. Круг проблем философии. </w:t>
      </w:r>
      <w:r w:rsidRPr="000062CB">
        <w:rPr>
          <w:rFonts w:ascii="Times New Roman" w:eastAsia="Times New Roman" w:hAnsi="Times New Roman" w:cs="Times New Roman"/>
        </w:rPr>
        <w:t>Функции философии.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Основной вопрос философии и его две стороны.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Натурфилософия милетской школы античности.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 xml:space="preserve">Две линии в Античной философии: </w:t>
      </w:r>
      <w:proofErr w:type="spellStart"/>
      <w:r w:rsidRPr="000062CB">
        <w:rPr>
          <w:rFonts w:ascii="Times New Roman" w:eastAsia="Times New Roman" w:hAnsi="Times New Roman" w:cs="Times New Roman"/>
        </w:rPr>
        <w:t>Демокрит</w:t>
      </w:r>
      <w:proofErr w:type="spellEnd"/>
      <w:r w:rsidRPr="000062CB">
        <w:rPr>
          <w:rFonts w:ascii="Times New Roman" w:eastAsia="Times New Roman" w:hAnsi="Times New Roman" w:cs="Times New Roman"/>
        </w:rPr>
        <w:t xml:space="preserve"> и Платон.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Сократ: пробле</w:t>
      </w:r>
      <w:bookmarkStart w:id="0" w:name="_GoBack"/>
      <w:bookmarkEnd w:id="0"/>
      <w:r w:rsidRPr="000062CB">
        <w:rPr>
          <w:rFonts w:ascii="Times New Roman" w:eastAsia="Times New Roman" w:hAnsi="Times New Roman" w:cs="Times New Roman"/>
        </w:rPr>
        <w:t>ма человека.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Философия Аристотеля.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Поздняя античность: эпикурейцы, стоики, скептики.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 xml:space="preserve">Средневековая </w:t>
      </w:r>
      <w:r w:rsidRPr="000062CB">
        <w:rPr>
          <w:rFonts w:ascii="Times New Roman" w:eastAsia="Times New Roman" w:hAnsi="Times New Roman" w:cs="Times New Roman"/>
        </w:rPr>
        <w:t xml:space="preserve"> </w:t>
      </w:r>
      <w:r w:rsidRPr="000062CB">
        <w:rPr>
          <w:rFonts w:ascii="Times New Roman" w:hAnsi="Times New Roman" w:cs="Times New Roman"/>
        </w:rPr>
        <w:t>философия: характерные черты и периоды.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Фома Аквинский – систематизатор средневековой схоластики.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 Идеал человека и проблема творчества в эпоху Возрождения.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 Натурфилософия эпохи Возрождения.</w:t>
      </w:r>
      <w:r w:rsidRPr="000062CB">
        <w:rPr>
          <w:rStyle w:val="1"/>
          <w:rFonts w:ascii="Times New Roman" w:hAnsi="Times New Roman" w:cs="Times New Roman"/>
        </w:rPr>
        <w:t xml:space="preserve"> </w:t>
      </w:r>
      <w:r w:rsidRPr="000062CB">
        <w:rPr>
          <w:rStyle w:val="1"/>
          <w:rFonts w:ascii="Times New Roman" w:eastAsia="Times New Roman" w:hAnsi="Times New Roman" w:cs="Times New Roman"/>
        </w:rPr>
        <w:t xml:space="preserve">Н.Кузанский. Н.Коперник. Г.Галилей. </w:t>
      </w:r>
      <w:proofErr w:type="spellStart"/>
      <w:r w:rsidRPr="000062CB">
        <w:rPr>
          <w:rStyle w:val="1"/>
          <w:rFonts w:ascii="Times New Roman" w:eastAsia="Times New Roman" w:hAnsi="Times New Roman" w:cs="Times New Roman"/>
        </w:rPr>
        <w:t>Дж</w:t>
      </w:r>
      <w:proofErr w:type="gramStart"/>
      <w:r w:rsidRPr="000062CB">
        <w:rPr>
          <w:rStyle w:val="1"/>
          <w:rFonts w:ascii="Times New Roman" w:eastAsia="Times New Roman" w:hAnsi="Times New Roman" w:cs="Times New Roman"/>
        </w:rPr>
        <w:t>.Б</w:t>
      </w:r>
      <w:proofErr w:type="gramEnd"/>
      <w:r w:rsidRPr="000062CB">
        <w:rPr>
          <w:rStyle w:val="1"/>
          <w:rFonts w:ascii="Times New Roman" w:eastAsia="Times New Roman" w:hAnsi="Times New Roman" w:cs="Times New Roman"/>
        </w:rPr>
        <w:t>руно</w:t>
      </w:r>
      <w:proofErr w:type="spellEnd"/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Эмпиризм Нового времени. Ф.Бэкон. Д.Локк.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Рационализм Нового времени. Р.Декарт. Б.Спиноза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hAnsi="Times New Roman" w:cs="Times New Roman"/>
        </w:rPr>
        <w:t>Теория познания И. Канта</w:t>
      </w:r>
      <w:r w:rsidRPr="000062CB">
        <w:rPr>
          <w:rFonts w:ascii="Times New Roman" w:eastAsia="Times New Roman" w:hAnsi="Times New Roman" w:cs="Times New Roman"/>
        </w:rPr>
        <w:t>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>Этические проблемы философии И.Канта.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Философия Гегеля: диалектика, принцип триады, система и метод.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 К. Маркс: материалистическое понимание истории, структура формации.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Философия эпохи Просвещения: основные направления, представители, проблемы.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Русская философия: основные направления, проблемы.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Философия всеединства. </w:t>
      </w:r>
      <w:r w:rsidRPr="000062CB">
        <w:rPr>
          <w:rFonts w:ascii="Times New Roman" w:eastAsia="Times New Roman" w:hAnsi="Times New Roman" w:cs="Times New Roman"/>
        </w:rPr>
        <w:t>В.Соловьев.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Природа человека и творчества в философии Н.Бердяева.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>Философия русского космизма</w:t>
      </w:r>
      <w:r w:rsidRPr="000062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62CB">
        <w:rPr>
          <w:rFonts w:ascii="Times New Roman" w:eastAsia="Times New Roman" w:hAnsi="Times New Roman" w:cs="Times New Roman"/>
        </w:rPr>
        <w:t>Н.Федоров</w:t>
      </w:r>
      <w:proofErr w:type="spellEnd"/>
      <w:r w:rsidRPr="000062CB">
        <w:rPr>
          <w:rFonts w:ascii="Times New Roman" w:hAnsi="Times New Roman" w:cs="Times New Roman"/>
        </w:rPr>
        <w:t xml:space="preserve">,  </w:t>
      </w:r>
      <w:proofErr w:type="spellStart"/>
      <w:r w:rsidRPr="000062CB">
        <w:rPr>
          <w:rFonts w:ascii="Times New Roman" w:hAnsi="Times New Roman" w:cs="Times New Roman"/>
        </w:rPr>
        <w:t>В.Вернадский</w:t>
      </w:r>
      <w:proofErr w:type="spellEnd"/>
      <w:r w:rsidRPr="000062CB">
        <w:rPr>
          <w:rFonts w:ascii="Times New Roman" w:hAnsi="Times New Roman" w:cs="Times New Roman"/>
        </w:rPr>
        <w:t>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Позитивизм и его формы.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Прагматизм.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Философия жизни.</w:t>
      </w:r>
      <w:r w:rsidR="008B0423" w:rsidRPr="000062CB">
        <w:rPr>
          <w:rFonts w:ascii="Times New Roman" w:hAnsi="Times New Roman" w:cs="Times New Roman"/>
        </w:rPr>
        <w:t xml:space="preserve"> Проблема человека в философии А.Шопенгауэра и Ф.Ницше.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Психоанализ. З.Фрейд.</w:t>
      </w:r>
      <w:r w:rsidR="000062CB">
        <w:rPr>
          <w:rFonts w:ascii="Times New Roman" w:eastAsia="Times New Roman" w:hAnsi="Times New Roman" w:cs="Times New Roman"/>
        </w:rPr>
        <w:t xml:space="preserve"> </w:t>
      </w:r>
      <w:r w:rsidR="000062CB" w:rsidRPr="000062CB">
        <w:rPr>
          <w:rFonts w:ascii="Times New Roman" w:eastAsia="Times New Roman" w:hAnsi="Times New Roman" w:cs="Times New Roman"/>
        </w:rPr>
        <w:t xml:space="preserve">К.Юнг. 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Экзистенциализм.</w:t>
      </w:r>
      <w:r w:rsidR="008B0423" w:rsidRPr="000062CB">
        <w:rPr>
          <w:rFonts w:ascii="Times New Roman" w:hAnsi="Times New Roman" w:cs="Times New Roman"/>
        </w:rPr>
        <w:t xml:space="preserve"> Проблемы человека и смысла жизни.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Герменевтика.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Онтологические проблемы в философии. Основные формы бытия.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Материя как философская категория. Уровни организации материи.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Движение и развитие. Формы движения материи. </w:t>
      </w:r>
      <w:r w:rsidRPr="000062CB">
        <w:rPr>
          <w:rFonts w:ascii="Times New Roman" w:eastAsia="Times New Roman" w:hAnsi="Times New Roman" w:cs="Times New Roman"/>
        </w:rPr>
        <w:t>Типы связей между ними.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Пространство и время как способы бытия материи: 2 концепции.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eastAsia="Times New Roman" w:hAnsi="Times New Roman" w:cs="Times New Roman"/>
        </w:rPr>
        <w:t xml:space="preserve">Возникновение сознания и его социальная природа. </w:t>
      </w:r>
      <w:r w:rsidRPr="000062CB">
        <w:rPr>
          <w:rFonts w:ascii="Times New Roman" w:eastAsia="Times New Roman" w:hAnsi="Times New Roman" w:cs="Times New Roman"/>
        </w:rPr>
        <w:t>Сознание и мозг.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Сознание и язык. Виды и функции языка.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Диалектика и метафизика.</w:t>
      </w:r>
    </w:p>
    <w:p w:rsidR="008B0423" w:rsidRPr="000062CB" w:rsidRDefault="008B042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>Категории диалектики.</w:t>
      </w:r>
    </w:p>
    <w:p w:rsidR="001519C3" w:rsidRPr="000062CB" w:rsidRDefault="008B042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 xml:space="preserve">Законы </w:t>
      </w:r>
      <w:r w:rsidR="001519C3" w:rsidRPr="000062CB">
        <w:rPr>
          <w:rFonts w:ascii="Times New Roman" w:eastAsia="Times New Roman" w:hAnsi="Times New Roman" w:cs="Times New Roman"/>
        </w:rPr>
        <w:t xml:space="preserve"> диалектики.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Познание как особый вид деятельности. Объект и субъект познания. Личностное знание.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Чувствен</w:t>
      </w:r>
      <w:r w:rsidR="008B0423" w:rsidRPr="000062CB">
        <w:rPr>
          <w:rFonts w:ascii="Times New Roman" w:hAnsi="Times New Roman" w:cs="Times New Roman"/>
        </w:rPr>
        <w:t>ное познание и его формы</w:t>
      </w:r>
      <w:r w:rsidRPr="000062CB">
        <w:rPr>
          <w:rFonts w:ascii="Times New Roman" w:eastAsia="Times New Roman" w:hAnsi="Times New Roman" w:cs="Times New Roman"/>
        </w:rPr>
        <w:t>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Рациональн</w:t>
      </w:r>
      <w:r w:rsidR="008B0423" w:rsidRPr="000062CB">
        <w:rPr>
          <w:rFonts w:ascii="Times New Roman" w:hAnsi="Times New Roman" w:cs="Times New Roman"/>
        </w:rPr>
        <w:t>ое познание и его формы</w:t>
      </w:r>
      <w:r w:rsidRPr="000062CB">
        <w:rPr>
          <w:rFonts w:ascii="Times New Roman" w:eastAsia="Times New Roman" w:hAnsi="Times New Roman" w:cs="Times New Roman"/>
        </w:rPr>
        <w:t>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Концепции истины. Виды истины. Критерий истины.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Научное познание: принципы, структура, уровни.</w:t>
      </w:r>
    </w:p>
    <w:p w:rsidR="00523684" w:rsidRPr="000062CB" w:rsidRDefault="00523684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>Основные познавательные функции науки (описание, объяснение, понимание, предсказание).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Методология научного познания.</w:t>
      </w:r>
    </w:p>
    <w:p w:rsidR="00A97DC2" w:rsidRPr="000062CB" w:rsidRDefault="00A97DC2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2CB">
        <w:rPr>
          <w:rFonts w:ascii="Times New Roman" w:hAnsi="Times New Roman" w:cs="Times New Roman"/>
          <w:sz w:val="24"/>
          <w:szCs w:val="24"/>
        </w:rPr>
        <w:t xml:space="preserve">Эмпирические методы </w:t>
      </w:r>
      <w:proofErr w:type="gramStart"/>
      <w:r w:rsidRPr="000062CB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00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2CB">
        <w:rPr>
          <w:rFonts w:ascii="Times New Roman" w:hAnsi="Times New Roman" w:cs="Times New Roman"/>
          <w:sz w:val="24"/>
          <w:szCs w:val="24"/>
        </w:rPr>
        <w:t>познаия</w:t>
      </w:r>
      <w:proofErr w:type="spellEnd"/>
      <w:r w:rsidRPr="000062CB">
        <w:rPr>
          <w:rFonts w:ascii="Times New Roman" w:hAnsi="Times New Roman" w:cs="Times New Roman"/>
          <w:sz w:val="24"/>
          <w:szCs w:val="24"/>
        </w:rPr>
        <w:t>.</w:t>
      </w:r>
    </w:p>
    <w:p w:rsidR="00A97DC2" w:rsidRPr="000062CB" w:rsidRDefault="00A97DC2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hAnsi="Times New Roman" w:cs="Times New Roman"/>
        </w:rPr>
        <w:lastRenderedPageBreak/>
        <w:t xml:space="preserve"> Рациональные методы научного познания. </w:t>
      </w:r>
    </w:p>
    <w:p w:rsidR="00523684" w:rsidRPr="000062CB" w:rsidRDefault="00523684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hAnsi="Times New Roman" w:cs="Times New Roman"/>
        </w:rPr>
        <w:t xml:space="preserve">Сциентизм и </w:t>
      </w:r>
      <w:proofErr w:type="spellStart"/>
      <w:r w:rsidRPr="000062CB">
        <w:rPr>
          <w:rFonts w:ascii="Times New Roman" w:hAnsi="Times New Roman" w:cs="Times New Roman"/>
        </w:rPr>
        <w:t>антисциентизм</w:t>
      </w:r>
      <w:proofErr w:type="spellEnd"/>
      <w:r w:rsidRPr="000062CB">
        <w:rPr>
          <w:rFonts w:ascii="Times New Roman" w:hAnsi="Times New Roman" w:cs="Times New Roman"/>
        </w:rPr>
        <w:t>.</w:t>
      </w:r>
    </w:p>
    <w:p w:rsidR="00523684" w:rsidRPr="000062CB" w:rsidRDefault="00523684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0062CB">
        <w:rPr>
          <w:rFonts w:ascii="Times New Roman" w:hAnsi="Times New Roman" w:cs="Times New Roman"/>
        </w:rPr>
        <w:t>Верифицируемость</w:t>
      </w:r>
      <w:proofErr w:type="spellEnd"/>
      <w:r w:rsidRPr="000062CB">
        <w:rPr>
          <w:rFonts w:ascii="Times New Roman" w:hAnsi="Times New Roman" w:cs="Times New Roman"/>
        </w:rPr>
        <w:t xml:space="preserve"> и </w:t>
      </w:r>
      <w:proofErr w:type="spellStart"/>
      <w:r w:rsidRPr="000062CB">
        <w:rPr>
          <w:rFonts w:ascii="Times New Roman" w:hAnsi="Times New Roman" w:cs="Times New Roman"/>
        </w:rPr>
        <w:t>фальсифицируемость</w:t>
      </w:r>
      <w:proofErr w:type="spellEnd"/>
      <w:r w:rsidRPr="000062CB">
        <w:rPr>
          <w:rFonts w:ascii="Times New Roman" w:hAnsi="Times New Roman" w:cs="Times New Roman"/>
        </w:rPr>
        <w:t xml:space="preserve"> как критерии научного знания.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Ценности современного информационного общества.</w:t>
      </w:r>
    </w:p>
    <w:p w:rsidR="00523684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Общество как предмет анализа. Основные сферы жизнедеятельности общества.</w:t>
      </w:r>
    </w:p>
    <w:p w:rsidR="00A97DC2" w:rsidRPr="000062CB" w:rsidRDefault="00A97DC2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t>Формационный и цивилизационный подход в понимании общества.</w:t>
      </w:r>
    </w:p>
    <w:p w:rsidR="00523684" w:rsidRPr="000062CB" w:rsidRDefault="00523684" w:rsidP="00451056">
      <w:pPr>
        <w:pStyle w:val="a3"/>
        <w:numPr>
          <w:ilvl w:val="0"/>
          <w:numId w:val="1"/>
        </w:numPr>
        <w:suppressAutoHyphens w:val="0"/>
        <w:autoSpaceDE/>
        <w:autoSpaceDN w:val="0"/>
        <w:adjustRightInd w:val="0"/>
        <w:spacing w:after="0" w:line="240" w:lineRule="auto"/>
        <w:textAlignment w:val="auto"/>
      </w:pPr>
      <w:r w:rsidRPr="000062CB">
        <w:t>Социальная структура общества.</w:t>
      </w:r>
    </w:p>
    <w:p w:rsidR="00523684" w:rsidRPr="000062CB" w:rsidRDefault="00523684" w:rsidP="00451056">
      <w:pPr>
        <w:pStyle w:val="a3"/>
        <w:numPr>
          <w:ilvl w:val="0"/>
          <w:numId w:val="1"/>
        </w:numPr>
        <w:suppressAutoHyphens w:val="0"/>
        <w:autoSpaceDE/>
        <w:autoSpaceDN w:val="0"/>
        <w:adjustRightInd w:val="0"/>
        <w:spacing w:after="0" w:line="240" w:lineRule="auto"/>
        <w:textAlignment w:val="auto"/>
      </w:pPr>
      <w:r w:rsidRPr="000062CB">
        <w:t>Социальная стратификация и социальная мобильность.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Общественное сознание: структура и уровни.</w:t>
      </w:r>
    </w:p>
    <w:p w:rsidR="001519C3" w:rsidRPr="000062CB" w:rsidRDefault="001519C3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062CB">
        <w:rPr>
          <w:rFonts w:ascii="Times New Roman" w:eastAsia="Times New Roman" w:hAnsi="Times New Roman" w:cs="Times New Roman"/>
        </w:rPr>
        <w:t>Формы общественного сознания.</w:t>
      </w:r>
    </w:p>
    <w:p w:rsidR="00A97DC2" w:rsidRPr="000062CB" w:rsidRDefault="00A97DC2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Style w:val="1"/>
          <w:rFonts w:ascii="Times New Roman" w:eastAsia="Times New Roman" w:hAnsi="Times New Roman" w:cs="Times New Roman"/>
        </w:rPr>
      </w:pPr>
      <w:r w:rsidRPr="000062CB">
        <w:rPr>
          <w:rFonts w:ascii="Times New Roman" w:hAnsi="Times New Roman" w:cs="Times New Roman"/>
        </w:rPr>
        <w:t>Наука как форма общественного сознания.</w:t>
      </w:r>
    </w:p>
    <w:p w:rsidR="001519C3" w:rsidRPr="000062CB" w:rsidRDefault="00A97DC2" w:rsidP="00451056">
      <w:pPr>
        <w:numPr>
          <w:ilvl w:val="0"/>
          <w:numId w:val="1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062CB">
        <w:rPr>
          <w:rStyle w:val="1"/>
          <w:rFonts w:ascii="Times New Roman" w:hAnsi="Times New Roman" w:cs="Times New Roman"/>
        </w:rPr>
        <w:t xml:space="preserve"> Специфика экономического</w:t>
      </w:r>
      <w:r w:rsidR="001519C3" w:rsidRPr="000062CB">
        <w:rPr>
          <w:rStyle w:val="1"/>
          <w:rFonts w:ascii="Times New Roman" w:eastAsia="Times New Roman" w:hAnsi="Times New Roman" w:cs="Times New Roman"/>
        </w:rPr>
        <w:t xml:space="preserve"> сознан</w:t>
      </w:r>
      <w:r w:rsidRPr="000062CB">
        <w:rPr>
          <w:rStyle w:val="1"/>
          <w:rFonts w:ascii="Times New Roman" w:hAnsi="Times New Roman" w:cs="Times New Roman"/>
        </w:rPr>
        <w:t>ия</w:t>
      </w:r>
      <w:r w:rsidR="001519C3" w:rsidRPr="000062CB">
        <w:rPr>
          <w:rStyle w:val="1"/>
          <w:rFonts w:ascii="Times New Roman" w:eastAsia="Times New Roman" w:hAnsi="Times New Roman" w:cs="Times New Roman"/>
        </w:rPr>
        <w:t>.</w:t>
      </w:r>
    </w:p>
    <w:p w:rsidR="001519C3" w:rsidRPr="000062CB" w:rsidRDefault="00A97DC2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t>Мораль как форма общественного сознания</w:t>
      </w:r>
      <w:proofErr w:type="gramStart"/>
      <w:r w:rsidRPr="000062CB">
        <w:t>.</w:t>
      </w:r>
      <w:r w:rsidR="001519C3" w:rsidRPr="000062CB">
        <w:t>.</w:t>
      </w:r>
      <w:proofErr w:type="gramEnd"/>
    </w:p>
    <w:p w:rsidR="001519C3" w:rsidRPr="000062CB" w:rsidRDefault="00A97DC2" w:rsidP="00451056">
      <w:pPr>
        <w:pStyle w:val="a3"/>
        <w:numPr>
          <w:ilvl w:val="0"/>
          <w:numId w:val="1"/>
        </w:numPr>
        <w:spacing w:after="0" w:line="240" w:lineRule="auto"/>
        <w:rPr>
          <w:rStyle w:val="1"/>
        </w:rPr>
      </w:pPr>
      <w:r w:rsidRPr="000062CB">
        <w:t>Искусство</w:t>
      </w:r>
      <w:r w:rsidR="001519C3" w:rsidRPr="000062CB">
        <w:t xml:space="preserve"> </w:t>
      </w:r>
      <w:r w:rsidRPr="000062CB">
        <w:t xml:space="preserve">как форма общественного </w:t>
      </w:r>
      <w:r w:rsidR="001519C3" w:rsidRPr="000062CB">
        <w:t>сознани</w:t>
      </w:r>
      <w:r w:rsidRPr="000062CB">
        <w:t>я</w:t>
      </w:r>
    </w:p>
    <w:p w:rsidR="001519C3" w:rsidRPr="000062CB" w:rsidRDefault="001519C3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rPr>
          <w:rStyle w:val="1"/>
        </w:rPr>
        <w:t>Религи</w:t>
      </w:r>
      <w:r w:rsidR="00A97DC2" w:rsidRPr="000062CB">
        <w:rPr>
          <w:rStyle w:val="1"/>
        </w:rPr>
        <w:t>я как форма общественного сознания.</w:t>
      </w:r>
    </w:p>
    <w:p w:rsidR="001519C3" w:rsidRPr="000062CB" w:rsidRDefault="00A97DC2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t>Социально-этические проблемы</w:t>
      </w:r>
      <w:r w:rsidR="001519C3" w:rsidRPr="000062CB">
        <w:t xml:space="preserve"> человека в современном глобальном мире</w:t>
      </w:r>
      <w:r w:rsidRPr="000062CB">
        <w:t>.</w:t>
      </w:r>
    </w:p>
    <w:p w:rsidR="00523684" w:rsidRPr="000062CB" w:rsidRDefault="00523684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t>Социальные последствия научно-технического развития.</w:t>
      </w:r>
    </w:p>
    <w:p w:rsidR="00A97DC2" w:rsidRDefault="00A97DC2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t>История понятия «техника».</w:t>
      </w:r>
    </w:p>
    <w:p w:rsidR="004C0143" w:rsidRPr="000062CB" w:rsidRDefault="004C0143" w:rsidP="00451056">
      <w:pPr>
        <w:pStyle w:val="a3"/>
        <w:numPr>
          <w:ilvl w:val="0"/>
          <w:numId w:val="1"/>
        </w:numPr>
        <w:spacing w:after="0" w:line="240" w:lineRule="auto"/>
      </w:pPr>
      <w:r>
        <w:t>Природная и социальная обусловленность техники</w:t>
      </w:r>
    </w:p>
    <w:p w:rsidR="00A97DC2" w:rsidRPr="000062CB" w:rsidRDefault="00A97DC2" w:rsidP="00451056">
      <w:pPr>
        <w:pStyle w:val="a3"/>
        <w:numPr>
          <w:ilvl w:val="0"/>
          <w:numId w:val="1"/>
        </w:numPr>
        <w:spacing w:after="0" w:line="240" w:lineRule="auto"/>
      </w:pPr>
      <w:r w:rsidRPr="000062CB">
        <w:t>Основные проблемы философии техники.</w:t>
      </w:r>
    </w:p>
    <w:p w:rsidR="000062CB" w:rsidRPr="000062CB" w:rsidRDefault="000062CB" w:rsidP="00451056">
      <w:pPr>
        <w:pStyle w:val="a3"/>
        <w:numPr>
          <w:ilvl w:val="0"/>
          <w:numId w:val="1"/>
        </w:numPr>
        <w:suppressAutoHyphens w:val="0"/>
        <w:autoSpaceDE/>
        <w:autoSpaceDN w:val="0"/>
        <w:adjustRightInd w:val="0"/>
        <w:spacing w:after="0" w:line="240" w:lineRule="auto"/>
        <w:textAlignment w:val="auto"/>
      </w:pPr>
      <w:r w:rsidRPr="000062CB">
        <w:t>Роль науки и техники в информационном обществе</w:t>
      </w:r>
      <w:r w:rsidR="004C0143">
        <w:t>.</w:t>
      </w:r>
    </w:p>
    <w:p w:rsidR="000062CB" w:rsidRPr="000062CB" w:rsidRDefault="000062CB" w:rsidP="00451056">
      <w:pPr>
        <w:pStyle w:val="c1e5e7e8edf2e5f0e2e0ebe0"/>
        <w:numPr>
          <w:ilvl w:val="0"/>
          <w:numId w:val="1"/>
        </w:numPr>
      </w:pPr>
      <w:r w:rsidRPr="000062CB">
        <w:t>Информационное общество как информационная экономика.</w:t>
      </w:r>
    </w:p>
    <w:p w:rsidR="000062CB" w:rsidRPr="000062CB" w:rsidRDefault="000062CB" w:rsidP="00451056">
      <w:pPr>
        <w:pStyle w:val="c1e5e7e8edf2e5f0e2e0ebe0"/>
        <w:numPr>
          <w:ilvl w:val="0"/>
          <w:numId w:val="1"/>
        </w:numPr>
      </w:pPr>
      <w:r w:rsidRPr="000062CB">
        <w:t>Взаимовлияние техники, информатики и общества.</w:t>
      </w:r>
    </w:p>
    <w:p w:rsidR="000062CB" w:rsidRPr="000062CB" w:rsidRDefault="000062CB" w:rsidP="00451056">
      <w:pPr>
        <w:pStyle w:val="c1e5e7e8edf2e5f0e2e0ebe0"/>
        <w:numPr>
          <w:ilvl w:val="0"/>
          <w:numId w:val="1"/>
        </w:numPr>
      </w:pPr>
      <w:r w:rsidRPr="000062CB">
        <w:t>Научное прогнозирование и футурология.</w:t>
      </w:r>
    </w:p>
    <w:p w:rsidR="00A97DC2" w:rsidRPr="000062CB" w:rsidRDefault="00A97DC2" w:rsidP="00451056">
      <w:pPr>
        <w:pStyle w:val="a3"/>
        <w:spacing w:after="0" w:line="240" w:lineRule="auto"/>
        <w:ind w:left="0"/>
      </w:pPr>
    </w:p>
    <w:p w:rsidR="007F44F4" w:rsidRPr="000062CB" w:rsidRDefault="007F44F4" w:rsidP="004510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51056" w:rsidRPr="000062CB" w:rsidRDefault="00451056" w:rsidP="004510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51056" w:rsidRPr="0000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1C632C77"/>
    <w:multiLevelType w:val="hybridMultilevel"/>
    <w:tmpl w:val="A86E0604"/>
    <w:lvl w:ilvl="0" w:tplc="17F69F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E925A7"/>
    <w:multiLevelType w:val="hybridMultilevel"/>
    <w:tmpl w:val="CF849E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9C3"/>
    <w:rsid w:val="000062CB"/>
    <w:rsid w:val="001519C3"/>
    <w:rsid w:val="00451056"/>
    <w:rsid w:val="004C0143"/>
    <w:rsid w:val="00523684"/>
    <w:rsid w:val="007F44F4"/>
    <w:rsid w:val="008B0423"/>
    <w:rsid w:val="00A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9C3"/>
  </w:style>
  <w:style w:type="paragraph" w:styleId="a3">
    <w:name w:val="List Paragraph"/>
    <w:basedOn w:val="a"/>
    <w:uiPriority w:val="99"/>
    <w:qFormat/>
    <w:rsid w:val="001519C3"/>
    <w:pPr>
      <w:suppressAutoHyphens/>
      <w:autoSpaceDE w:val="0"/>
      <w:spacing w:line="100" w:lineRule="atLeast"/>
      <w:ind w:left="720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1e5e7e8edf2e5f0e2e0ebe0">
    <w:name w:val="Бc1еe5зe7 иe8нedтf2еe5рf0вe2аe0лebаe0"/>
    <w:uiPriority w:val="99"/>
    <w:rsid w:val="000062CB"/>
    <w:pPr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Пользователь</cp:lastModifiedBy>
  <cp:revision>3</cp:revision>
  <dcterms:created xsi:type="dcterms:W3CDTF">2015-05-06T13:44:00Z</dcterms:created>
  <dcterms:modified xsi:type="dcterms:W3CDTF">2019-07-19T09:28:00Z</dcterms:modified>
</cp:coreProperties>
</file>